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after="0" w:afterAutospacing="0" w:line="555" w:lineRule="atLeast"/>
        <w:ind w:left="0" w:firstLine="0"/>
        <w:jc w:val="both"/>
      </w:pPr>
      <w:r>
        <w:rPr>
          <w:rFonts w:ascii="黑体" w:hAnsi="宋体" w:eastAsia="黑体" w:cs="黑体"/>
          <w:sz w:val="31"/>
          <w:szCs w:val="31"/>
        </w:rPr>
        <w:t>附件2</w:t>
      </w:r>
    </w:p>
    <w:p>
      <w:pPr>
        <w:pStyle w:val="4"/>
        <w:keepNext w:val="0"/>
        <w:keepLines w:val="0"/>
        <w:widowControl/>
        <w:suppressLineNumbers w:val="0"/>
        <w:spacing w:before="120" w:beforeAutospacing="0" w:after="0" w:afterAutospacing="0" w:line="555" w:lineRule="atLeast"/>
        <w:ind w:left="0" w:right="0" w:firstLine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sz w:val="43"/>
          <w:szCs w:val="43"/>
        </w:rPr>
        <w:t>河南农业大学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120" w:afterAutospacing="0" w:line="555" w:lineRule="atLeast"/>
        <w:ind w:left="0" w:right="0" w:firstLine="0"/>
        <w:jc w:val="center"/>
      </w:pPr>
      <w:r>
        <w:rPr>
          <w:rFonts w:hint="default" w:ascii="方正小标宋简体" w:hAnsi="方正小标宋简体" w:eastAsia="方正小标宋简体" w:cs="方正小标宋简体"/>
          <w:color w:val="000000"/>
          <w:spacing w:val="0"/>
          <w:sz w:val="43"/>
          <w:szCs w:val="43"/>
        </w:rPr>
        <w:t>2022年公开招聘45名工作人员（硕士）一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color w:val="000000"/>
          <w:spacing w:val="0"/>
          <w:sz w:val="43"/>
          <w:szCs w:val="43"/>
        </w:rPr>
        <w:t>表</w:t>
      </w:r>
    </w:p>
    <w:tbl>
      <w:tblPr>
        <w:tblW w:w="1012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500"/>
        <w:gridCol w:w="2847"/>
        <w:gridCol w:w="795"/>
        <w:gridCol w:w="37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Header/>
          <w:tblCellSpacing w:w="0" w:type="dxa"/>
        </w:trPr>
        <w:tc>
          <w:tcPr>
            <w:tcW w:w="27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28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专业要求</w:t>
            </w:r>
          </w:p>
        </w:tc>
        <w:tc>
          <w:tcPr>
            <w:tcW w:w="7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37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12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郑州校区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辅导员1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高等教育学、心理学、思想政治教育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1.中共党员；2.因工作需要，派驻男生宿舍。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辅导员2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涉农类专业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1.中共党员；2.因工作需要，派驻男生宿舍。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辅导员3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涉农类专业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1.中共党员；2.因工作需要，派驻女生宿舍。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辅导员4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音乐、舞蹈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辅导员5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不限专业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科研助理岗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作物学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兽医学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仪器科学与技术、检测技术与自动化装置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专业技术岗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软件工程、大数据、人工智能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电气工程、工程管理（供热、供燃气、通风及空调工程）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网络空间安全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图书馆学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档案学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英语口译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法律（法学）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会计学、统计学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审计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12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许昌校区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辅导员1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高等教育学、心理学、思想政治教育、马克思主义理论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1.中共党员；2.因工作需要，派驻男生宿舍。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辅导员2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高等教育学、心理学、思想政治教育、马克思主义理论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1.中共党员；2.因工作需要，派驻女生宿舍。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辅导员3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计算数学、应用数学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1.中共党员；2.因工作需要，派驻男生宿舍。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辅导员4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计算数学、应用数学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1.中共党员；2.因工作需要，派驻女生宿舍。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辅导员5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英语口译、英语笔译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辅导员6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软件工程、大数据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1.中共党员；2.因工作需要，派驻男生宿舍。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12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辅导员7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软件工程、大数据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9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1.中共党员；2.因工作需要，派驻女生宿舍。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026C0"/>
    <w:rsid w:val="00CD64C4"/>
    <w:rsid w:val="00D026C0"/>
    <w:rsid w:val="0DA815B3"/>
    <w:rsid w:val="0DFF319D"/>
    <w:rsid w:val="0E287881"/>
    <w:rsid w:val="103D19C0"/>
    <w:rsid w:val="17427999"/>
    <w:rsid w:val="1EF34658"/>
    <w:rsid w:val="20914128"/>
    <w:rsid w:val="22511DC1"/>
    <w:rsid w:val="25714529"/>
    <w:rsid w:val="27E47234"/>
    <w:rsid w:val="34781430"/>
    <w:rsid w:val="45570932"/>
    <w:rsid w:val="543547EF"/>
    <w:rsid w:val="625E13B5"/>
    <w:rsid w:val="6B4F3F91"/>
    <w:rsid w:val="6D064B23"/>
    <w:rsid w:val="710F044A"/>
    <w:rsid w:val="7CB4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列出段落1"/>
    <w:basedOn w:val="1"/>
    <w:uiPriority w:val="99"/>
    <w:pPr>
      <w:ind w:firstLine="420" w:firstLineChars="200"/>
    </w:pPr>
    <w:rPr>
      <w:rFonts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84</Words>
  <Characters>482</Characters>
  <Lines>4</Lines>
  <Paragraphs>1</Paragraphs>
  <TotalTime>13</TotalTime>
  <ScaleCrop>false</ScaleCrop>
  <LinksUpToDate>false</LinksUpToDate>
  <CharactersWithSpaces>565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2022-08-17T07:48:00Z</dcterms:created>
  <dc:creator>Administrator</dc:creator>
  <cp:lastModifiedBy>Administrator</cp:lastModifiedBy>
  <dcterms:modified xsi:type="dcterms:W3CDTF">2022-08-17T09:51:16Z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B38482875190416EB9B5EA3F00E694A1</vt:lpwstr>
  </property>
</Properties>
</file>